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D0C2" w14:textId="3D4B0763" w:rsidR="001C7343" w:rsidRDefault="00645CD1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w:drawing>
          <wp:inline distT="0" distB="0" distL="0" distR="0" wp14:anchorId="026727DA" wp14:editId="3A2D50B1">
            <wp:extent cx="7024937" cy="1753738"/>
            <wp:effectExtent l="0" t="0" r="508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5" b="12813"/>
                    <a:stretch/>
                  </pic:blipFill>
                  <pic:spPr bwMode="auto">
                    <a:xfrm>
                      <a:off x="0" y="0"/>
                      <a:ext cx="7097000" cy="17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1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4225" wp14:editId="64244534">
                <wp:simplePos x="0" y="0"/>
                <wp:positionH relativeFrom="page">
                  <wp:posOffset>1592741</wp:posOffset>
                </wp:positionH>
                <wp:positionV relativeFrom="paragraph">
                  <wp:posOffset>105277</wp:posOffset>
                </wp:positionV>
                <wp:extent cx="1828800" cy="1828800"/>
                <wp:effectExtent l="19050" t="1905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1A27" w14:textId="29F579E5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3D2N </w:t>
                            </w:r>
                            <w:r w:rsidR="00645CD1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Jakarta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Free &amp; Easy (GV-2)</w:t>
                            </w:r>
                          </w:p>
                          <w:p w14:paraId="0BDD3C96" w14:textId="25460ABA" w:rsidR="0049619E" w:rsidRPr="0049619E" w:rsidRDefault="0049619E" w:rsidP="0049619E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晚 </w:t>
                            </w:r>
                            <w:r w:rsidR="00645CD1">
                              <w:rPr>
                                <w:rFonts w:ascii="KaiTi" w:eastAsia="KaiTi" w:hAnsi="KaiTi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雅加达</w:t>
                            </w:r>
                            <w:r w:rsidRPr="0049619E">
                              <w:rPr>
                                <w:rFonts w:ascii="KaiTi" w:eastAsia="KaiTi" w:hAnsi="KaiT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自由行</w:t>
                            </w:r>
                            <w:r w:rsidRPr="0049619E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(GV-2)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D4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4pt;margin-top:8.3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" fillcolor="white [3201]" strokecolor="#5b9bd5 [3204]" strokeweight="3pt">
                <v:fill opacity="46003f"/>
                <v:textbox style="mso-fit-shape-to-text:t">
                  <w:txbxContent>
                    <w:p w14:paraId="68291A27" w14:textId="29F579E5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3D2N </w:t>
                      </w:r>
                      <w:r w:rsidR="00645CD1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Jakarta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Free &amp; Easy (GV-2)</w:t>
                      </w:r>
                    </w:p>
                    <w:p w14:paraId="0BDD3C96" w14:textId="25460ABA" w:rsidR="0049619E" w:rsidRPr="0049619E" w:rsidRDefault="0049619E" w:rsidP="0049619E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晚 </w:t>
                      </w:r>
                      <w:r w:rsidR="00645CD1">
                        <w:rPr>
                          <w:rFonts w:ascii="KaiTi" w:eastAsia="KaiTi" w:hAnsi="KaiTi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雅加达</w:t>
                      </w:r>
                      <w:r w:rsidRPr="0049619E">
                        <w:rPr>
                          <w:rFonts w:ascii="KaiTi" w:eastAsia="KaiTi" w:hAnsi="KaiT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自由行</w:t>
                      </w:r>
                      <w:r w:rsidRPr="0049619E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(GV-2)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C73C7" w14:textId="77777777" w:rsidR="001C7343" w:rsidRPr="009E503D" w:rsidRDefault="001C7343" w:rsidP="00C061AC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Ind w:w="0" w:type="dxa"/>
        <w:shd w:val="clear" w:color="auto" w:fill="99FF99"/>
        <w:tblLook w:val="04A0" w:firstRow="1" w:lastRow="0" w:firstColumn="1" w:lastColumn="0" w:noHBand="0" w:noVBand="1"/>
      </w:tblPr>
      <w:tblGrid>
        <w:gridCol w:w="704"/>
        <w:gridCol w:w="10332"/>
      </w:tblGrid>
      <w:tr w:rsidR="001C7343" w14:paraId="2B423A12" w14:textId="77777777" w:rsidTr="004E2412">
        <w:trPr>
          <w:trHeight w:val="283"/>
        </w:trPr>
        <w:tc>
          <w:tcPr>
            <w:tcW w:w="704" w:type="dxa"/>
            <w:shd w:val="clear" w:color="auto" w:fill="99FF99"/>
            <w:vAlign w:val="center"/>
          </w:tcPr>
          <w:p w14:paraId="32324FD8" w14:textId="77777777" w:rsidR="001C7343" w:rsidRPr="009E503D" w:rsidRDefault="00C061AC" w:rsidP="009E503D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9E503D">
              <w:rPr>
                <w:rFonts w:ascii="Century Gothic" w:hAnsi="Century Gothic"/>
                <w:b/>
                <w:sz w:val="18"/>
              </w:rPr>
              <w:t>Day</w:t>
            </w:r>
          </w:p>
        </w:tc>
        <w:tc>
          <w:tcPr>
            <w:tcW w:w="10332" w:type="dxa"/>
            <w:shd w:val="clear" w:color="auto" w:fill="99FF99"/>
            <w:vAlign w:val="center"/>
          </w:tcPr>
          <w:p w14:paraId="4F2DCDEF" w14:textId="37F529A2" w:rsidR="001C7343" w:rsidRPr="009E503D" w:rsidRDefault="00C061AC" w:rsidP="009E503D">
            <w:pPr>
              <w:jc w:val="right"/>
              <w:rPr>
                <w:rFonts w:ascii="Century Gothic" w:hAnsi="Century Gothic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Cs w:val="21"/>
                <w:lang w:eastAsia="zh-CN"/>
              </w:rPr>
              <w:t xml:space="preserve">Fun Itinerary / </w:t>
            </w:r>
            <w:r w:rsidRPr="009E503D">
              <w:rPr>
                <w:rFonts w:ascii="KaiTi" w:eastAsia="KaiTi" w:hAnsi="KaiTi" w:cs="SimSun" w:hint="eastAsia"/>
                <w:b/>
                <w:szCs w:val="21"/>
                <w:lang w:eastAsia="zh-CN"/>
              </w:rPr>
              <w:t>行程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</w:t>
            </w:r>
            <w:r w:rsid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                                             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</w:t>
            </w:r>
            <w:r w:rsidRPr="009E503D">
              <w:rPr>
                <w:rFonts w:ascii="KaiTi" w:eastAsia="KaiTi" w:hAnsi="KaiTi" w:cs="SimSun"/>
                <w:b/>
                <w:sz w:val="18"/>
                <w:szCs w:val="21"/>
                <w:lang w:eastAsia="zh-CN"/>
              </w:rPr>
              <w:t xml:space="preserve">    </w:t>
            </w:r>
            <w:r w:rsidRPr="009E503D">
              <w:rPr>
                <w:rFonts w:ascii="KaiTi" w:eastAsia="KaiTi" w:hAnsi="KaiTi" w:cs="SimSun" w:hint="eastAsia"/>
                <w:b/>
                <w:sz w:val="18"/>
                <w:szCs w:val="21"/>
                <w:lang w:eastAsia="zh-CN"/>
              </w:rPr>
              <w:t xml:space="preserve">       </w:t>
            </w:r>
            <w:r w:rsidRPr="009E503D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TOUR CODE : I-3</w:t>
            </w:r>
            <w:r w:rsidR="00645CD1">
              <w:rPr>
                <w:rFonts w:ascii="Century Gothic" w:eastAsia="KaiTi" w:hAnsi="Century Gothic" w:cs="SimSun"/>
                <w:b/>
                <w:sz w:val="14"/>
                <w:szCs w:val="21"/>
                <w:lang w:eastAsia="zh-CN"/>
              </w:rPr>
              <w:t>JKT</w:t>
            </w:r>
          </w:p>
        </w:tc>
      </w:tr>
      <w:tr w:rsidR="001C7343" w14:paraId="62D11207" w14:textId="77777777" w:rsidTr="00645CD1">
        <w:trPr>
          <w:trHeight w:val="907"/>
        </w:trPr>
        <w:tc>
          <w:tcPr>
            <w:tcW w:w="704" w:type="dxa"/>
            <w:shd w:val="clear" w:color="auto" w:fill="99FF99"/>
            <w:vAlign w:val="center"/>
          </w:tcPr>
          <w:p w14:paraId="26BA7BC3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10332" w:type="dxa"/>
            <w:shd w:val="clear" w:color="auto" w:fill="FBFFFB"/>
            <w:vAlign w:val="center"/>
          </w:tcPr>
          <w:p w14:paraId="5B2ABCA8" w14:textId="62431D96" w:rsidR="001C7343" w:rsidRPr="009E503D" w:rsidRDefault="00C061AC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Kuala Lumpur – </w:t>
            </w:r>
            <w:r w:rsidR="004E2412"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</w:p>
          <w:p w14:paraId="11946A8D" w14:textId="5295A58B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Upon arrival at</w:t>
            </w:r>
            <w:r w:rsidR="004E2412">
              <w:rPr>
                <w:rFonts w:ascii="Century Gothic" w:hAnsi="Century Gothic"/>
                <w:sz w:val="18"/>
                <w:szCs w:val="18"/>
              </w:rPr>
              <w:t xml:space="preserve"> Jakarta</w:t>
            </w:r>
            <w:r w:rsidRPr="009E503D">
              <w:rPr>
                <w:rFonts w:ascii="Century Gothic" w:hAnsi="Century Gothic"/>
                <w:sz w:val="18"/>
                <w:szCs w:val="18"/>
              </w:rPr>
              <w:t xml:space="preserve"> Airport. You will be meet up our representative and proceed to hotel check-in.  </w:t>
            </w:r>
          </w:p>
          <w:p w14:paraId="05C85DD2" w14:textId="5A546E48" w:rsidR="00C061AC" w:rsidRPr="009E503D" w:rsidRDefault="00C061AC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吉隆坡 </w:t>
            </w:r>
            <w:r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="004E2412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</w:p>
          <w:p w14:paraId="72C3F669" w14:textId="77777777" w:rsidR="00AF056A" w:rsidRPr="009E503D" w:rsidRDefault="00C061AC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到达万隆机场后,乘空调旅游巴士送往酒店登记。</w:t>
            </w:r>
          </w:p>
        </w:tc>
      </w:tr>
      <w:tr w:rsidR="001C7343" w14:paraId="75E499CA" w14:textId="77777777" w:rsidTr="00645CD1">
        <w:trPr>
          <w:trHeight w:val="907"/>
        </w:trPr>
        <w:tc>
          <w:tcPr>
            <w:tcW w:w="704" w:type="dxa"/>
            <w:shd w:val="clear" w:color="auto" w:fill="99FF99"/>
            <w:vAlign w:val="center"/>
          </w:tcPr>
          <w:p w14:paraId="09AD885D" w14:textId="77777777" w:rsidR="001C7343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10332" w:type="dxa"/>
            <w:shd w:val="clear" w:color="auto" w:fill="E5FFE5"/>
            <w:vAlign w:val="center"/>
          </w:tcPr>
          <w:p w14:paraId="615507E3" w14:textId="1A8A8E61" w:rsidR="001C7343" w:rsidRPr="009E503D" w:rsidRDefault="004E2412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  <w:r w:rsidR="00C061AC"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(B)</w:t>
            </w:r>
          </w:p>
          <w:p w14:paraId="161C80D6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After breakfast, free &amp; easy or join optional tour</w:t>
            </w:r>
          </w:p>
          <w:p w14:paraId="5E873E66" w14:textId="74D0D287" w:rsidR="00C061AC" w:rsidRPr="009E503D" w:rsidRDefault="004E2412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                 （早餐）</w:t>
            </w:r>
          </w:p>
          <w:p w14:paraId="0571B2CA" w14:textId="77777777" w:rsidR="00AF056A" w:rsidRPr="009E503D" w:rsidRDefault="00C061AC" w:rsidP="001C7343">
            <w:pPr>
              <w:rPr>
                <w:rFonts w:ascii="KaiTi" w:eastAsia="KaiTi" w:hAnsi="KaiTi"/>
                <w:b/>
                <w:color w:val="002060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 xml:space="preserve">早餐后, </w:t>
            </w:r>
            <w:r w:rsidRPr="009E503D">
              <w:rPr>
                <w:rFonts w:ascii="KaiTi" w:eastAsia="KaiTi" w:hAnsi="KaiTi" w:hint="eastAsia"/>
                <w:b/>
                <w:color w:val="002060"/>
                <w:sz w:val="18"/>
                <w:szCs w:val="18"/>
                <w:lang w:eastAsia="zh-CN"/>
              </w:rPr>
              <w:t>自由活动或参与自费项目。</w:t>
            </w:r>
          </w:p>
        </w:tc>
      </w:tr>
      <w:tr w:rsidR="001C7343" w14:paraId="3997B469" w14:textId="77777777" w:rsidTr="00645CD1">
        <w:trPr>
          <w:trHeight w:val="907"/>
        </w:trPr>
        <w:tc>
          <w:tcPr>
            <w:tcW w:w="704" w:type="dxa"/>
            <w:shd w:val="clear" w:color="auto" w:fill="99FF99"/>
            <w:vAlign w:val="center"/>
          </w:tcPr>
          <w:p w14:paraId="5DECD33E" w14:textId="77777777" w:rsidR="00C061AC" w:rsidRPr="00C061AC" w:rsidRDefault="00C061AC" w:rsidP="00C061A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061AC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10332" w:type="dxa"/>
            <w:shd w:val="clear" w:color="auto" w:fill="FBFFFB"/>
            <w:vAlign w:val="center"/>
          </w:tcPr>
          <w:p w14:paraId="6170CAE9" w14:textId="56428FB5" w:rsidR="001C7343" w:rsidRPr="009E503D" w:rsidRDefault="004E2412" w:rsidP="001C734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Jakarta</w:t>
            </w:r>
            <w:r w:rsidR="00C061AC" w:rsidRPr="009E503D">
              <w:rPr>
                <w:rFonts w:ascii="Century Gothic" w:hAnsi="Century Gothic"/>
                <w:b/>
                <w:sz w:val="18"/>
                <w:szCs w:val="18"/>
              </w:rPr>
              <w:t xml:space="preserve"> – Kuala Lumpur     (B)</w:t>
            </w:r>
          </w:p>
          <w:p w14:paraId="3F25413C" w14:textId="77777777" w:rsidR="00AF056A" w:rsidRPr="009E503D" w:rsidRDefault="00C061AC" w:rsidP="001C7343">
            <w:pPr>
              <w:rPr>
                <w:rFonts w:ascii="Century Gothic" w:hAnsi="Century Gothic"/>
                <w:sz w:val="18"/>
                <w:szCs w:val="18"/>
              </w:rPr>
            </w:pPr>
            <w:r w:rsidRPr="009E503D">
              <w:rPr>
                <w:rFonts w:ascii="Century Gothic" w:hAnsi="Century Gothic"/>
                <w:sz w:val="18"/>
                <w:szCs w:val="18"/>
              </w:rPr>
              <w:t>After breakfast, you will be transferred to the airport for your next destination.</w:t>
            </w:r>
          </w:p>
          <w:p w14:paraId="1344668D" w14:textId="0448C524" w:rsidR="00C061AC" w:rsidRPr="009E503D" w:rsidRDefault="004E2412" w:rsidP="001C7343">
            <w:pPr>
              <w:rPr>
                <w:rFonts w:ascii="KaiTi" w:eastAsia="KaiTi" w:hAnsi="KaiTi"/>
                <w:b/>
                <w:sz w:val="18"/>
                <w:szCs w:val="18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雅加达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C061AC" w:rsidRPr="009E503D">
              <w:rPr>
                <w:rFonts w:ascii="KaiTi" w:eastAsia="KaiTi" w:hAnsi="KaiTi"/>
                <w:b/>
                <w:sz w:val="18"/>
                <w:szCs w:val="18"/>
                <w:lang w:eastAsia="zh-CN"/>
              </w:rPr>
              <w:t xml:space="preserve">– </w:t>
            </w:r>
            <w:r w:rsidR="00C061AC" w:rsidRPr="009E503D">
              <w:rPr>
                <w:rFonts w:ascii="KaiTi" w:eastAsia="KaiTi" w:hAnsi="KaiTi" w:hint="eastAsia"/>
                <w:b/>
                <w:sz w:val="18"/>
                <w:szCs w:val="18"/>
                <w:lang w:eastAsia="zh-CN"/>
              </w:rPr>
              <w:t>吉隆坡        （早餐）</w:t>
            </w:r>
          </w:p>
          <w:p w14:paraId="421EFB33" w14:textId="77777777" w:rsidR="00AF056A" w:rsidRPr="009E503D" w:rsidRDefault="00C061AC" w:rsidP="001C7343">
            <w:pPr>
              <w:rPr>
                <w:rFonts w:ascii="KaiTi" w:eastAsia="KaiTi" w:hAnsi="KaiTi"/>
                <w:sz w:val="18"/>
                <w:szCs w:val="18"/>
                <w:lang w:eastAsia="zh-CN"/>
              </w:rPr>
            </w:pPr>
            <w:r w:rsidRPr="009E503D">
              <w:rPr>
                <w:rFonts w:ascii="KaiTi" w:eastAsia="KaiTi" w:hAnsi="KaiTi" w:hint="eastAsia"/>
                <w:sz w:val="18"/>
                <w:szCs w:val="18"/>
                <w:lang w:eastAsia="zh-CN"/>
              </w:rPr>
              <w:t>早餐后，自由活动至送往送往机场启程回国, 结束愉快旅程。</w:t>
            </w:r>
          </w:p>
        </w:tc>
      </w:tr>
    </w:tbl>
    <w:p w14:paraId="0BF0F4AB" w14:textId="77777777" w:rsidR="00C061AC" w:rsidRPr="0004095A" w:rsidRDefault="00C061AC" w:rsidP="00C061AC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571"/>
        <w:gridCol w:w="847"/>
        <w:gridCol w:w="850"/>
        <w:gridCol w:w="848"/>
        <w:gridCol w:w="848"/>
        <w:gridCol w:w="847"/>
        <w:gridCol w:w="850"/>
        <w:gridCol w:w="848"/>
        <w:gridCol w:w="847"/>
      </w:tblGrid>
      <w:tr w:rsidR="0004095A" w:rsidRPr="00AF056A" w14:paraId="0914B5B0" w14:textId="77777777" w:rsidTr="0004095A">
        <w:trPr>
          <w:trHeight w:val="260"/>
        </w:trPr>
        <w:tc>
          <w:tcPr>
            <w:tcW w:w="11060" w:type="dxa"/>
            <w:gridSpan w:val="10"/>
            <w:shd w:val="clear" w:color="auto" w:fill="FFFF00"/>
            <w:vAlign w:val="center"/>
          </w:tcPr>
          <w:p w14:paraId="21D1CF91" w14:textId="75F381FC" w:rsidR="0004095A" w:rsidRPr="0004095A" w:rsidRDefault="0004095A" w:rsidP="0004095A">
            <w:pPr>
              <w:jc w:val="both"/>
              <w:rPr>
                <w:rFonts w:ascii="Century Gothic" w:hAnsi="Century Gothic"/>
                <w:b/>
                <w:color w:val="FF0000"/>
                <w:sz w:val="18"/>
                <w:highlight w:val="yellow"/>
              </w:rPr>
            </w:pPr>
            <w:r w:rsidRPr="0004095A">
              <w:rPr>
                <w:rFonts w:ascii="Century Gothic" w:hAnsi="Century Gothic"/>
                <w:b/>
                <w:color w:val="FF0000"/>
                <w:highlight w:val="yellow"/>
              </w:rPr>
              <w:t xml:space="preserve">TRAVELING PERIOD ON </w:t>
            </w:r>
            <w:r>
              <w:rPr>
                <w:rFonts w:ascii="Century Gothic" w:hAnsi="Century Gothic"/>
                <w:b/>
                <w:color w:val="FF0000"/>
                <w:highlight w:val="yellow"/>
              </w:rPr>
              <w:t>01 APR 2019 – 31 OCT 2019</w:t>
            </w:r>
          </w:p>
        </w:tc>
      </w:tr>
      <w:tr w:rsidR="00DB2C5A" w:rsidRPr="00AF056A" w14:paraId="4F11482B" w14:textId="77777777" w:rsidTr="004E2412">
        <w:trPr>
          <w:trHeight w:val="283"/>
        </w:trPr>
        <w:tc>
          <w:tcPr>
            <w:tcW w:w="704" w:type="dxa"/>
            <w:vMerge w:val="restart"/>
            <w:shd w:val="clear" w:color="auto" w:fill="99FF99"/>
            <w:vAlign w:val="center"/>
          </w:tcPr>
          <w:p w14:paraId="1CE950C8" w14:textId="7F5DA91E" w:rsidR="00DB2C5A" w:rsidRPr="00AF056A" w:rsidRDefault="009E503D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0" w:name="_Hlk494884455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Star</w:t>
            </w:r>
          </w:p>
        </w:tc>
        <w:tc>
          <w:tcPr>
            <w:tcW w:w="3571" w:type="dxa"/>
            <w:vMerge w:val="restart"/>
            <w:shd w:val="clear" w:color="auto" w:fill="99FF99"/>
            <w:vAlign w:val="center"/>
          </w:tcPr>
          <w:p w14:paraId="6BBB2E1F" w14:textId="77777777" w:rsidR="009E503D" w:rsidRPr="00AF056A" w:rsidRDefault="009E503D" w:rsidP="009E503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24"/>
                <w:szCs w:val="21"/>
              </w:rPr>
              <w:t xml:space="preserve">Hotel </w:t>
            </w:r>
          </w:p>
          <w:p w14:paraId="3DCCCDBE" w14:textId="77609083" w:rsidR="00DB2C5A" w:rsidRPr="00AF056A" w:rsidRDefault="009E503D" w:rsidP="009E503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>TOUR CODE : I-3</w:t>
            </w:r>
            <w:r w:rsidR="00645CD1">
              <w:rPr>
                <w:rFonts w:ascii="Century Gothic" w:eastAsia="SimSun" w:hAnsi="Century Gothic" w:cs="SimSun"/>
                <w:b/>
                <w:kern w:val="2"/>
                <w:sz w:val="14"/>
                <w:szCs w:val="21"/>
              </w:rPr>
              <w:t>JKT</w:t>
            </w:r>
          </w:p>
        </w:tc>
        <w:tc>
          <w:tcPr>
            <w:tcW w:w="3393" w:type="dxa"/>
            <w:gridSpan w:val="4"/>
            <w:tcBorders>
              <w:right w:val="double" w:sz="4" w:space="0" w:color="FF0000"/>
            </w:tcBorders>
            <w:shd w:val="clear" w:color="auto" w:fill="99FF99"/>
            <w:vAlign w:val="center"/>
          </w:tcPr>
          <w:p w14:paraId="74FDB7A1" w14:textId="77777777" w:rsidR="00DB2C5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</w:rPr>
              <w:t xml:space="preserve">Price per person </w:t>
            </w:r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  <w:highlight w:val="yellow"/>
              </w:rPr>
              <w:t>(RM)</w:t>
            </w:r>
          </w:p>
        </w:tc>
        <w:tc>
          <w:tcPr>
            <w:tcW w:w="3392" w:type="dxa"/>
            <w:gridSpan w:val="4"/>
            <w:tcBorders>
              <w:left w:val="double" w:sz="4" w:space="0" w:color="FF0000"/>
            </w:tcBorders>
            <w:shd w:val="clear" w:color="auto" w:fill="99FF99"/>
            <w:vAlign w:val="center"/>
          </w:tcPr>
          <w:p w14:paraId="447A91E0" w14:textId="77777777" w:rsidR="00DB2C5A" w:rsidRDefault="00DB2C5A" w:rsidP="00DB2C5A">
            <w:pPr>
              <w:jc w:val="center"/>
              <w:rPr>
                <w:rFonts w:ascii="Century Gothic" w:eastAsia="SimSun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SimSun" w:hAnsi="Century Gothic" w:cs="Calibri"/>
                <w:b/>
                <w:sz w:val="18"/>
                <w:szCs w:val="18"/>
              </w:rPr>
              <w:t xml:space="preserve">Extension Night </w:t>
            </w:r>
          </w:p>
          <w:p w14:paraId="2D3B17EA" w14:textId="77777777" w:rsidR="00DB2C5A" w:rsidRPr="00AF056A" w:rsidRDefault="00DB2C5A" w:rsidP="00DB2C5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</w:rPr>
              <w:t>(Based</w:t>
            </w:r>
            <w:r w:rsidRPr="0004095A">
              <w:rPr>
                <w:sz w:val="18"/>
              </w:rPr>
              <w:t xml:space="preserve"> </w:t>
            </w:r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</w:rPr>
              <w:t xml:space="preserve">on per </w:t>
            </w:r>
            <w:proofErr w:type="spellStart"/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</w:rPr>
              <w:t>pax</w:t>
            </w:r>
            <w:proofErr w:type="spellEnd"/>
            <w:r w:rsidRPr="0004095A">
              <w:rPr>
                <w:rFonts w:ascii="Century Gothic" w:eastAsia="SimSun" w:hAnsi="Century Gothic" w:cs="Calibri"/>
                <w:b/>
                <w:sz w:val="16"/>
                <w:szCs w:val="18"/>
              </w:rPr>
              <w:t xml:space="preserve"> per night)</w:t>
            </w:r>
            <w:r w:rsidR="00B54B6A" w:rsidRPr="0004095A">
              <w:rPr>
                <w:rFonts w:ascii="Century Gothic" w:eastAsia="SimSun" w:hAnsi="Century Gothic" w:cs="Calibri"/>
                <w:b/>
                <w:sz w:val="16"/>
                <w:szCs w:val="18"/>
                <w:highlight w:val="yellow"/>
              </w:rPr>
              <w:t>(RM)</w:t>
            </w:r>
          </w:p>
        </w:tc>
      </w:tr>
      <w:tr w:rsidR="00AF056A" w:rsidRPr="00AF056A" w14:paraId="1D2EBC59" w14:textId="77777777" w:rsidTr="00E00BFF">
        <w:trPr>
          <w:trHeight w:val="283"/>
        </w:trPr>
        <w:tc>
          <w:tcPr>
            <w:tcW w:w="704" w:type="dxa"/>
            <w:vMerge/>
            <w:shd w:val="clear" w:color="auto" w:fill="99FF99"/>
            <w:vAlign w:val="center"/>
          </w:tcPr>
          <w:p w14:paraId="650A837E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</w:p>
        </w:tc>
        <w:tc>
          <w:tcPr>
            <w:tcW w:w="3571" w:type="dxa"/>
            <w:vMerge/>
            <w:shd w:val="clear" w:color="auto" w:fill="99FF99"/>
            <w:vAlign w:val="center"/>
          </w:tcPr>
          <w:p w14:paraId="5F636BDD" w14:textId="77777777" w:rsidR="00AF056A" w:rsidRPr="00AF056A" w:rsidRDefault="00AF056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847" w:type="dxa"/>
            <w:shd w:val="clear" w:color="auto" w:fill="FBFFFB"/>
            <w:vAlign w:val="center"/>
          </w:tcPr>
          <w:p w14:paraId="042DD721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Twin</w:t>
            </w:r>
          </w:p>
        </w:tc>
        <w:tc>
          <w:tcPr>
            <w:tcW w:w="850" w:type="dxa"/>
            <w:shd w:val="clear" w:color="auto" w:fill="FBFFFB"/>
            <w:vAlign w:val="center"/>
          </w:tcPr>
          <w:p w14:paraId="6DA2B84B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Single</w:t>
            </w:r>
          </w:p>
        </w:tc>
        <w:tc>
          <w:tcPr>
            <w:tcW w:w="848" w:type="dxa"/>
            <w:shd w:val="clear" w:color="auto" w:fill="FBFFFB"/>
            <w:vAlign w:val="center"/>
          </w:tcPr>
          <w:p w14:paraId="16851500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CWB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shd w:val="clear" w:color="auto" w:fill="FBFFFB"/>
            <w:vAlign w:val="center"/>
          </w:tcPr>
          <w:p w14:paraId="0A836F4E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CNB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shd w:val="clear" w:color="auto" w:fill="FBFFFB"/>
            <w:vAlign w:val="center"/>
          </w:tcPr>
          <w:p w14:paraId="6F51AFB1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Twin</w:t>
            </w:r>
          </w:p>
        </w:tc>
        <w:tc>
          <w:tcPr>
            <w:tcW w:w="850" w:type="dxa"/>
            <w:shd w:val="clear" w:color="auto" w:fill="FBFFFB"/>
            <w:vAlign w:val="center"/>
          </w:tcPr>
          <w:p w14:paraId="2BCE0786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Single</w:t>
            </w:r>
          </w:p>
        </w:tc>
        <w:tc>
          <w:tcPr>
            <w:tcW w:w="848" w:type="dxa"/>
            <w:shd w:val="clear" w:color="auto" w:fill="FBFFFB"/>
            <w:vAlign w:val="center"/>
          </w:tcPr>
          <w:p w14:paraId="1A035AA7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E.Bed</w:t>
            </w:r>
            <w:proofErr w:type="spellEnd"/>
          </w:p>
        </w:tc>
        <w:tc>
          <w:tcPr>
            <w:tcW w:w="847" w:type="dxa"/>
            <w:shd w:val="clear" w:color="auto" w:fill="FBFFFB"/>
            <w:vAlign w:val="center"/>
          </w:tcPr>
          <w:p w14:paraId="0DB96A46" w14:textId="77777777" w:rsidR="00AF056A" w:rsidRPr="00AF056A" w:rsidRDefault="00DB2C5A" w:rsidP="00AF056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ABF</w:t>
            </w:r>
          </w:p>
        </w:tc>
      </w:tr>
      <w:tr w:rsidR="007E26DA" w:rsidRPr="00AF056A" w14:paraId="67963C25" w14:textId="77777777" w:rsidTr="00837143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24FC6FA9" w14:textId="77777777" w:rsidR="007E26DA" w:rsidRPr="00AF056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3571" w:type="dxa"/>
            <w:vAlign w:val="center"/>
          </w:tcPr>
          <w:p w14:paraId="03546B42" w14:textId="395FC979" w:rsidR="007E26DA" w:rsidRPr="00645CD1" w:rsidRDefault="007E26DA" w:rsidP="007E26D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Arcadia by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Horison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58A373AE" w14:textId="45CA8301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4</w:t>
            </w:r>
            <w:r w:rsidR="0004095A" w:rsidRPr="0004095A">
              <w:rPr>
                <w:rFonts w:ascii="Century Gothic" w:hAnsi="Century Gothic" w:cs="Arial"/>
                <w:color w:val="000000"/>
                <w:sz w:val="18"/>
              </w:rPr>
              <w:t>1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199B69A" w14:textId="59C3A883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  <w:r w:rsidR="0004095A" w:rsidRPr="0004095A">
              <w:rPr>
                <w:rFonts w:ascii="Century Gothic" w:hAnsi="Century Gothic" w:cs="Arial"/>
                <w:color w:val="000000"/>
                <w:sz w:val="18"/>
              </w:rPr>
              <w:t>8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48" w:type="dxa"/>
            <w:vAlign w:val="center"/>
          </w:tcPr>
          <w:p w14:paraId="50FEFB00" w14:textId="12DEE8F4" w:rsidR="007E26DA" w:rsidRPr="0004095A" w:rsidRDefault="007E26DA" w:rsidP="0004095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3</w:t>
            </w:r>
            <w:r w:rsidR="0004095A" w:rsidRPr="0004095A">
              <w:rPr>
                <w:rFonts w:ascii="Century Gothic" w:hAnsi="Century Gothic" w:cs="Arial"/>
                <w:color w:val="000000"/>
                <w:sz w:val="18"/>
              </w:rPr>
              <w:t>90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60F00CA9" w14:textId="435BA8B0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3</w:t>
            </w:r>
            <w:r w:rsidR="0004095A">
              <w:rPr>
                <w:rFonts w:ascii="Century Gothic" w:hAnsi="Century Gothic" w:cs="Arial"/>
                <w:color w:val="000000"/>
                <w:sz w:val="18"/>
              </w:rPr>
              <w:t>1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74228B2E" w14:textId="42BF3038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15</w:t>
            </w:r>
            <w:r w:rsidR="007E26DA"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6C42511B" w14:textId="491BFC4D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250</w:t>
            </w:r>
          </w:p>
        </w:tc>
        <w:tc>
          <w:tcPr>
            <w:tcW w:w="848" w:type="dxa"/>
            <w:vAlign w:val="center"/>
          </w:tcPr>
          <w:p w14:paraId="472E5A24" w14:textId="288F9EB4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155</w:t>
            </w:r>
          </w:p>
        </w:tc>
        <w:tc>
          <w:tcPr>
            <w:tcW w:w="847" w:type="dxa"/>
            <w:vAlign w:val="center"/>
          </w:tcPr>
          <w:p w14:paraId="5844EF1E" w14:textId="40829D80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85</w:t>
            </w:r>
          </w:p>
        </w:tc>
      </w:tr>
      <w:tr w:rsidR="007E26DA" w:rsidRPr="00AF056A" w14:paraId="66F3FD59" w14:textId="77777777" w:rsidTr="00837143">
        <w:trPr>
          <w:trHeight w:val="34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99FF99"/>
            <w:vAlign w:val="center"/>
          </w:tcPr>
          <w:p w14:paraId="098E4703" w14:textId="77777777" w:rsidR="007E26DA" w:rsidRPr="00AF056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3571" w:type="dxa"/>
            <w:vAlign w:val="center"/>
          </w:tcPr>
          <w:p w14:paraId="32470353" w14:textId="73031B97" w:rsidR="007E26DA" w:rsidRPr="00645CD1" w:rsidRDefault="007E26DA" w:rsidP="007E26D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Best Western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Mangga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Dua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/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Santika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Premier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Hayam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Wuruk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69575AB2" w14:textId="3A53A91E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490</w:t>
            </w:r>
          </w:p>
        </w:tc>
        <w:tc>
          <w:tcPr>
            <w:tcW w:w="850" w:type="dxa"/>
            <w:vAlign w:val="center"/>
          </w:tcPr>
          <w:p w14:paraId="573F4CCF" w14:textId="0B5A1AC3" w:rsidR="007E26DA" w:rsidRPr="0004095A" w:rsidRDefault="0004095A" w:rsidP="0004095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705</w:t>
            </w:r>
          </w:p>
        </w:tc>
        <w:tc>
          <w:tcPr>
            <w:tcW w:w="848" w:type="dxa"/>
            <w:vAlign w:val="center"/>
          </w:tcPr>
          <w:p w14:paraId="32727B7D" w14:textId="48499653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455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6CF83F87" w14:textId="28C00A33" w:rsidR="007E26DA" w:rsidRPr="0004095A" w:rsidRDefault="0004095A" w:rsidP="0004095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280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0AAA0513" w14:textId="74EB7101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1</w:t>
            </w:r>
            <w:r w:rsidR="0004095A">
              <w:rPr>
                <w:rFonts w:ascii="Century Gothic" w:hAnsi="Century Gothic" w:cs="Arial"/>
                <w:color w:val="000000"/>
                <w:sz w:val="18"/>
              </w:rPr>
              <w:t>8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7915416" w14:textId="2468BFA0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310</w:t>
            </w:r>
          </w:p>
        </w:tc>
        <w:tc>
          <w:tcPr>
            <w:tcW w:w="848" w:type="dxa"/>
            <w:vAlign w:val="center"/>
          </w:tcPr>
          <w:p w14:paraId="5D53B3F2" w14:textId="20ADA79F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185</w:t>
            </w:r>
          </w:p>
        </w:tc>
        <w:tc>
          <w:tcPr>
            <w:tcW w:w="847" w:type="dxa"/>
            <w:vAlign w:val="center"/>
          </w:tcPr>
          <w:p w14:paraId="6F2B3097" w14:textId="708DCF51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105</w:t>
            </w:r>
          </w:p>
        </w:tc>
      </w:tr>
      <w:tr w:rsidR="007E26DA" w:rsidRPr="00AF056A" w14:paraId="7C32D51B" w14:textId="77777777" w:rsidTr="0004095A">
        <w:trPr>
          <w:trHeight w:val="287"/>
        </w:trPr>
        <w:tc>
          <w:tcPr>
            <w:tcW w:w="704" w:type="dxa"/>
            <w:shd w:val="clear" w:color="auto" w:fill="99FF99"/>
            <w:vAlign w:val="center"/>
          </w:tcPr>
          <w:p w14:paraId="6AAD4DE8" w14:textId="4C31895D" w:rsidR="007E26DA" w:rsidRPr="00AF056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5</w:t>
            </w:r>
            <w:r w:rsidRPr="00AF056A">
              <w:rPr>
                <w:rFonts w:ascii="Century Gothic" w:eastAsia="SimSun" w:hAnsi="Century Gothic" w:cs="SimSun"/>
                <w:b/>
                <w:kern w:val="2"/>
                <w:szCs w:val="21"/>
              </w:rPr>
              <w:t>*</w:t>
            </w:r>
          </w:p>
        </w:tc>
        <w:tc>
          <w:tcPr>
            <w:tcW w:w="3571" w:type="dxa"/>
            <w:vAlign w:val="center"/>
          </w:tcPr>
          <w:p w14:paraId="1592A882" w14:textId="7C96A021" w:rsidR="007E26DA" w:rsidRPr="00645CD1" w:rsidRDefault="007E26DA" w:rsidP="007E26DA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The Media or </w:t>
            </w:r>
            <w:proofErr w:type="spellStart"/>
            <w:r w:rsidRPr="00645CD1">
              <w:rPr>
                <w:rFonts w:ascii="Century Gothic" w:hAnsi="Century Gothic" w:cs="Arial"/>
                <w:color w:val="000000"/>
                <w:sz w:val="18"/>
              </w:rPr>
              <w:t>sml</w:t>
            </w:r>
            <w:proofErr w:type="spellEnd"/>
            <w:r w:rsidRPr="00645CD1">
              <w:rPr>
                <w:rFonts w:ascii="Century Gothic" w:hAnsi="Century Gothic" w:cs="Arial"/>
                <w:color w:val="000000"/>
                <w:sz w:val="18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365733EE" w14:textId="2AE0C2FD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  <w:r w:rsidR="0004095A" w:rsidRPr="0004095A">
              <w:rPr>
                <w:rFonts w:ascii="Century Gothic" w:hAnsi="Century Gothic" w:cs="Arial"/>
                <w:color w:val="000000"/>
                <w:sz w:val="18"/>
              </w:rPr>
              <w:t>4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A700DD9" w14:textId="397732A5" w:rsidR="007E26DA" w:rsidRPr="0004095A" w:rsidRDefault="007E26D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8</w:t>
            </w:r>
            <w:r w:rsidR="0004095A" w:rsidRPr="0004095A">
              <w:rPr>
                <w:rFonts w:ascii="Century Gothic" w:hAnsi="Century Gothic" w:cs="Arial"/>
                <w:color w:val="000000"/>
                <w:sz w:val="18"/>
              </w:rPr>
              <w:t>1</w:t>
            </w:r>
            <w:r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48" w:type="dxa"/>
            <w:vAlign w:val="center"/>
          </w:tcPr>
          <w:p w14:paraId="47D0163F" w14:textId="36AE4B10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095A">
              <w:rPr>
                <w:rFonts w:ascii="Century Gothic" w:hAnsi="Century Gothic" w:cs="Arial"/>
                <w:color w:val="000000"/>
                <w:sz w:val="18"/>
              </w:rPr>
              <w:t>505</w:t>
            </w:r>
          </w:p>
        </w:tc>
        <w:tc>
          <w:tcPr>
            <w:tcW w:w="848" w:type="dxa"/>
            <w:tcBorders>
              <w:right w:val="double" w:sz="4" w:space="0" w:color="FF0000"/>
            </w:tcBorders>
            <w:vAlign w:val="center"/>
          </w:tcPr>
          <w:p w14:paraId="14F2559E" w14:textId="4CC66E2F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40</w:t>
            </w:r>
            <w:r w:rsidR="007E26DA" w:rsidRPr="0004095A">
              <w:rPr>
                <w:rFonts w:ascii="Century Gothic" w:hAnsi="Century Gothic" w:cs="Arial"/>
                <w:color w:val="000000"/>
                <w:sz w:val="18"/>
              </w:rPr>
              <w:t>5</w:t>
            </w:r>
          </w:p>
        </w:tc>
        <w:tc>
          <w:tcPr>
            <w:tcW w:w="847" w:type="dxa"/>
            <w:tcBorders>
              <w:left w:val="double" w:sz="4" w:space="0" w:color="FF0000"/>
            </w:tcBorders>
            <w:vAlign w:val="center"/>
          </w:tcPr>
          <w:p w14:paraId="2FCB4300" w14:textId="518E0B25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22</w:t>
            </w:r>
            <w:r w:rsidR="007E26DA" w:rsidRPr="0004095A">
              <w:rPr>
                <w:rFonts w:ascii="Century Gothic" w:hAnsi="Century Gothic" w:cs="Arial"/>
                <w:color w:val="000000"/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3D61E1C" w14:textId="59D52288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360</w:t>
            </w:r>
          </w:p>
        </w:tc>
        <w:tc>
          <w:tcPr>
            <w:tcW w:w="848" w:type="dxa"/>
            <w:vAlign w:val="center"/>
          </w:tcPr>
          <w:p w14:paraId="684DDA1B" w14:textId="5BBCE0AA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220</w:t>
            </w:r>
          </w:p>
        </w:tc>
        <w:tc>
          <w:tcPr>
            <w:tcW w:w="847" w:type="dxa"/>
            <w:vAlign w:val="center"/>
          </w:tcPr>
          <w:p w14:paraId="0DB53805" w14:textId="2C5EE161" w:rsidR="007E26DA" w:rsidRPr="0004095A" w:rsidRDefault="0004095A" w:rsidP="007E26DA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18"/>
              </w:rPr>
              <w:t>125</w:t>
            </w:r>
          </w:p>
        </w:tc>
      </w:tr>
      <w:tr w:rsidR="0004095A" w:rsidRPr="00AF056A" w14:paraId="3ACBFA03" w14:textId="77777777" w:rsidTr="0004095A">
        <w:trPr>
          <w:trHeight w:val="287"/>
        </w:trPr>
        <w:tc>
          <w:tcPr>
            <w:tcW w:w="11060" w:type="dxa"/>
            <w:gridSpan w:val="10"/>
            <w:shd w:val="clear" w:color="auto" w:fill="C00000"/>
            <w:vAlign w:val="center"/>
          </w:tcPr>
          <w:p w14:paraId="1F55D4A8" w14:textId="36F52766" w:rsidR="0004095A" w:rsidRPr="0004095A" w:rsidRDefault="0004095A" w:rsidP="007E26DA">
            <w:pPr>
              <w:widowControl w:val="0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04095A">
              <w:rPr>
                <w:rFonts w:ascii="Century Gothic" w:hAnsi="Century Gothic" w:cs="Arial"/>
                <w:b/>
                <w:color w:val="FFFFFF" w:themeColor="background1"/>
                <w:sz w:val="18"/>
              </w:rPr>
              <w:t>BLOCK OUT DATE : 27 MAY – 08 JUN, 01 JUL – 31 AUG 2019</w:t>
            </w:r>
          </w:p>
        </w:tc>
      </w:tr>
      <w:bookmarkEnd w:id="0"/>
    </w:tbl>
    <w:p w14:paraId="5BB3CC77" w14:textId="77777777" w:rsidR="00645CD1" w:rsidRPr="00645CD1" w:rsidRDefault="00645CD1" w:rsidP="00837143">
      <w:pPr>
        <w:spacing w:after="0"/>
        <w:jc w:val="center"/>
        <w:rPr>
          <w:rFonts w:ascii="Century Gothic" w:hAnsi="Century Gothic"/>
          <w:b/>
          <w:color w:val="FF0000"/>
          <w:sz w:val="4"/>
          <w:szCs w:val="4"/>
          <w:highlight w:val="yellow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8640"/>
        <w:gridCol w:w="2430"/>
      </w:tblGrid>
      <w:tr w:rsidR="00645CD1" w14:paraId="7A1385E7" w14:textId="77777777" w:rsidTr="0004095A">
        <w:trPr>
          <w:trHeight w:val="227"/>
        </w:trPr>
        <w:tc>
          <w:tcPr>
            <w:tcW w:w="8640" w:type="dxa"/>
            <w:shd w:val="clear" w:color="auto" w:fill="99FF99"/>
            <w:vAlign w:val="center"/>
          </w:tcPr>
          <w:p w14:paraId="5726EBB8" w14:textId="7A5DE60A" w:rsidR="00645CD1" w:rsidRPr="00756B03" w:rsidRDefault="00AE03FC" w:rsidP="002F53C5">
            <w:pPr>
              <w:tabs>
                <w:tab w:val="left" w:pos="9570"/>
              </w:tabs>
              <w:rPr>
                <w:rFonts w:ascii="Century Gothic" w:eastAsia="SimSun" w:hAnsi="Century Gothic" w:cs="SimSun"/>
                <w:b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>Optional Tour (Based on PRIVATE</w:t>
            </w:r>
            <w:r w:rsidR="00645CD1" w:rsidRPr="00645CD1">
              <w:rPr>
                <w:rFonts w:ascii="Century Gothic" w:eastAsia="SimSun" w:hAnsi="Century Gothic" w:cs="SimSun"/>
                <w:b/>
                <w:sz w:val="18"/>
                <w:szCs w:val="21"/>
              </w:rPr>
              <w:t>)</w:t>
            </w:r>
          </w:p>
        </w:tc>
        <w:tc>
          <w:tcPr>
            <w:tcW w:w="2430" w:type="dxa"/>
            <w:shd w:val="clear" w:color="auto" w:fill="99FF99"/>
            <w:vAlign w:val="center"/>
          </w:tcPr>
          <w:p w14:paraId="6FA96F1F" w14:textId="6528E8DB" w:rsidR="0004095A" w:rsidRDefault="0004095A" w:rsidP="002F53C5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>Nett</w:t>
            </w:r>
            <w:proofErr w:type="spellEnd"/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 xml:space="preserve"> Rates</w:t>
            </w:r>
          </w:p>
          <w:p w14:paraId="0B2DE0BE" w14:textId="7F43EAA1" w:rsidR="00645CD1" w:rsidRPr="004B4119" w:rsidRDefault="0004095A" w:rsidP="002F53C5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r w:rsidRPr="00AE03FC">
              <w:rPr>
                <w:rFonts w:ascii="Century Gothic" w:eastAsia="SimSun" w:hAnsi="Century Gothic" w:cs="SimSun"/>
                <w:b/>
                <w:sz w:val="16"/>
                <w:szCs w:val="21"/>
              </w:rPr>
              <w:t>(</w:t>
            </w:r>
            <w:r w:rsidR="00645CD1" w:rsidRPr="00AE03FC">
              <w:rPr>
                <w:rFonts w:ascii="Century Gothic" w:eastAsia="SimSun" w:hAnsi="Century Gothic" w:cs="SimSun"/>
                <w:b/>
                <w:sz w:val="16"/>
                <w:szCs w:val="21"/>
              </w:rPr>
              <w:t>based on per person</w:t>
            </w:r>
            <w:r w:rsidRPr="00AE03FC">
              <w:rPr>
                <w:rFonts w:ascii="Century Gothic" w:eastAsia="SimSun" w:hAnsi="Century Gothic" w:cs="SimSun"/>
                <w:b/>
                <w:sz w:val="16"/>
                <w:szCs w:val="21"/>
              </w:rPr>
              <w:t>)</w:t>
            </w:r>
          </w:p>
        </w:tc>
      </w:tr>
      <w:tr w:rsidR="00645CD1" w14:paraId="219CA307" w14:textId="77777777" w:rsidTr="0004095A">
        <w:trPr>
          <w:trHeight w:val="227"/>
        </w:trPr>
        <w:tc>
          <w:tcPr>
            <w:tcW w:w="8640" w:type="dxa"/>
            <w:vAlign w:val="center"/>
          </w:tcPr>
          <w:p w14:paraId="5F14A824" w14:textId="6F4A6424" w:rsidR="00645CD1" w:rsidRPr="0004095A" w:rsidRDefault="00645CD1" w:rsidP="00AE03FC">
            <w:pPr>
              <w:tabs>
                <w:tab w:val="left" w:pos="9570"/>
              </w:tabs>
              <w:rPr>
                <w:rFonts w:ascii="Century Gothic" w:eastAsia="SimSun" w:hAnsi="Century Gothic" w:cs="SimSun"/>
                <w:sz w:val="17"/>
                <w:szCs w:val="17"/>
              </w:rPr>
            </w:pPr>
            <w:r w:rsidRPr="00AE03FC">
              <w:rPr>
                <w:rFonts w:ascii="Century Gothic" w:hAnsi="Century Gothic" w:cs="Arial"/>
                <w:b/>
                <w:bCs/>
                <w:sz w:val="17"/>
                <w:szCs w:val="17"/>
                <w:shd w:val="clear" w:color="auto" w:fill="002060"/>
              </w:rPr>
              <w:t xml:space="preserve">Half day </w:t>
            </w:r>
            <w:r w:rsidR="00AE03FC" w:rsidRPr="00AE03FC">
              <w:rPr>
                <w:rFonts w:ascii="Century Gothic" w:hAnsi="Century Gothic" w:cs="Arial"/>
                <w:b/>
                <w:bCs/>
                <w:sz w:val="17"/>
                <w:szCs w:val="17"/>
                <w:shd w:val="clear" w:color="auto" w:fill="002060"/>
              </w:rPr>
              <w:t>Indo Cultural</w:t>
            </w:r>
            <w:r w:rsidRPr="00AE03FC">
              <w:rPr>
                <w:rFonts w:ascii="Century Gothic" w:hAnsi="Century Gothic" w:cs="Arial"/>
                <w:b/>
                <w:bCs/>
                <w:sz w:val="17"/>
                <w:szCs w:val="17"/>
                <w:shd w:val="clear" w:color="auto" w:fill="002060"/>
              </w:rPr>
              <w:t xml:space="preserve"> Tour</w:t>
            </w:r>
            <w:r w:rsidRPr="0004095A">
              <w:rPr>
                <w:rFonts w:ascii="Century Gothic" w:hAnsi="Century Gothic" w:cs="Arial"/>
                <w:bCs/>
                <w:sz w:val="17"/>
                <w:szCs w:val="17"/>
              </w:rPr>
              <w:t xml:space="preserve"> (National Museum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</w:t>
            </w:r>
            <w:r w:rsidR="00AE03FC" w:rsidRPr="00AE03FC">
              <w:rPr>
                <w:rFonts w:ascii="Century Gothic" w:hAnsi="Century Gothic" w:cs="Arial"/>
                <w:bCs/>
                <w:color w:val="FF0000"/>
                <w:sz w:val="17"/>
                <w:szCs w:val="17"/>
              </w:rPr>
              <w:t>– closed at Monday</w:t>
            </w:r>
            <w:r w:rsidRPr="0004095A">
              <w:rPr>
                <w:rFonts w:ascii="Century Gothic" w:hAnsi="Century Gothic" w:cs="Arial"/>
                <w:bCs/>
                <w:sz w:val="17"/>
                <w:szCs w:val="17"/>
              </w:rPr>
              <w:t>, National Monument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(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photostop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),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Sunda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Kelapa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,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Fatahillah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Square</w:t>
            </w:r>
            <w:r w:rsidRPr="0004095A">
              <w:rPr>
                <w:rFonts w:ascii="Century Gothic" w:hAnsi="Century Gothic" w:cs="Arial"/>
                <w:bCs/>
                <w:sz w:val="17"/>
                <w:szCs w:val="17"/>
              </w:rPr>
              <w:t>) – 6 Hours</w:t>
            </w:r>
          </w:p>
        </w:tc>
        <w:tc>
          <w:tcPr>
            <w:tcW w:w="2430" w:type="dxa"/>
            <w:vAlign w:val="center"/>
          </w:tcPr>
          <w:p w14:paraId="694F487C" w14:textId="46421196" w:rsidR="00645CD1" w:rsidRPr="00C24BEC" w:rsidRDefault="0004095A" w:rsidP="00645CD1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>RM 245</w:t>
            </w:r>
          </w:p>
        </w:tc>
      </w:tr>
      <w:tr w:rsidR="00645CD1" w14:paraId="59891CCC" w14:textId="77777777" w:rsidTr="0004095A">
        <w:trPr>
          <w:trHeight w:val="227"/>
        </w:trPr>
        <w:tc>
          <w:tcPr>
            <w:tcW w:w="8640" w:type="dxa"/>
            <w:shd w:val="clear" w:color="auto" w:fill="E5FFE5"/>
            <w:vAlign w:val="center"/>
          </w:tcPr>
          <w:p w14:paraId="1126FF30" w14:textId="746F0462" w:rsidR="00645CD1" w:rsidRPr="0004095A" w:rsidRDefault="00645CD1" w:rsidP="00AE03FC">
            <w:pPr>
              <w:tabs>
                <w:tab w:val="left" w:pos="9570"/>
              </w:tabs>
              <w:rPr>
                <w:rFonts w:ascii="Century Gothic" w:eastAsia="SimSun" w:hAnsi="Century Gothic" w:cs="SimSun"/>
                <w:sz w:val="17"/>
                <w:szCs w:val="17"/>
              </w:rPr>
            </w:pPr>
            <w:r w:rsidRPr="00AE03FC">
              <w:rPr>
                <w:rFonts w:ascii="Century Gothic" w:hAnsi="Century Gothic" w:cs="Arial"/>
                <w:b/>
                <w:bCs/>
                <w:sz w:val="17"/>
                <w:szCs w:val="17"/>
                <w:shd w:val="clear" w:color="auto" w:fill="002060"/>
              </w:rPr>
              <w:t xml:space="preserve">Full day </w:t>
            </w:r>
            <w:r w:rsidR="00AE03FC" w:rsidRPr="00AE03FC">
              <w:rPr>
                <w:rFonts w:ascii="Century Gothic" w:hAnsi="Century Gothic" w:cs="Arial"/>
                <w:b/>
                <w:bCs/>
                <w:sz w:val="17"/>
                <w:szCs w:val="17"/>
                <w:shd w:val="clear" w:color="auto" w:fill="002060"/>
              </w:rPr>
              <w:t>Jakarta Experience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</w:t>
            </w:r>
            <w:r w:rsidR="00AE03FC" w:rsidRPr="0004095A">
              <w:rPr>
                <w:rFonts w:ascii="Century Gothic" w:hAnsi="Century Gothic" w:cs="Arial"/>
                <w:bCs/>
                <w:sz w:val="17"/>
                <w:szCs w:val="17"/>
              </w:rPr>
              <w:t>(National Museum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</w:t>
            </w:r>
            <w:r w:rsidR="00AE03FC" w:rsidRPr="00AE03FC">
              <w:rPr>
                <w:rFonts w:ascii="Century Gothic" w:hAnsi="Century Gothic" w:cs="Arial"/>
                <w:bCs/>
                <w:color w:val="FF0000"/>
                <w:sz w:val="17"/>
                <w:szCs w:val="17"/>
              </w:rPr>
              <w:t>– clo</w:t>
            </w:r>
            <w:bookmarkStart w:id="1" w:name="_GoBack"/>
            <w:bookmarkEnd w:id="1"/>
            <w:r w:rsidR="00AE03FC" w:rsidRPr="00AE03FC">
              <w:rPr>
                <w:rFonts w:ascii="Century Gothic" w:hAnsi="Century Gothic" w:cs="Arial"/>
                <w:bCs/>
                <w:color w:val="FF0000"/>
                <w:sz w:val="17"/>
                <w:szCs w:val="17"/>
              </w:rPr>
              <w:t>sed at Monday</w:t>
            </w:r>
            <w:r w:rsidR="00AE03FC" w:rsidRPr="0004095A">
              <w:rPr>
                <w:rFonts w:ascii="Century Gothic" w:hAnsi="Century Gothic" w:cs="Arial"/>
                <w:bCs/>
                <w:sz w:val="17"/>
                <w:szCs w:val="17"/>
              </w:rPr>
              <w:t>, National Monument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(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photostop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),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Sunda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Kelapa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, </w:t>
            </w:r>
            <w:proofErr w:type="spellStart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Fatahillah</w:t>
            </w:r>
            <w:proofErr w:type="spellEnd"/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 xml:space="preserve"> Square</w:t>
            </w:r>
            <w:r w:rsidR="00AE03FC">
              <w:rPr>
                <w:rFonts w:ascii="Century Gothic" w:hAnsi="Century Gothic" w:cs="Arial"/>
                <w:bCs/>
                <w:sz w:val="17"/>
                <w:szCs w:val="17"/>
              </w:rPr>
              <w:t>, Museum Indonesia Miniature Park + Lunch</w:t>
            </w:r>
            <w:r w:rsidRPr="0004095A">
              <w:rPr>
                <w:rFonts w:ascii="Century Gothic" w:hAnsi="Century Gothic" w:cs="Arial"/>
                <w:bCs/>
                <w:sz w:val="17"/>
                <w:szCs w:val="17"/>
              </w:rPr>
              <w:t>) – 8 Hours</w:t>
            </w:r>
          </w:p>
        </w:tc>
        <w:tc>
          <w:tcPr>
            <w:tcW w:w="2430" w:type="dxa"/>
            <w:shd w:val="clear" w:color="auto" w:fill="E5FFE5"/>
            <w:vAlign w:val="center"/>
          </w:tcPr>
          <w:p w14:paraId="6B8146E1" w14:textId="21C6230C" w:rsidR="00645CD1" w:rsidRPr="00C24BEC" w:rsidRDefault="0004095A" w:rsidP="00645CD1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>RM 31</w:t>
            </w:r>
            <w:r w:rsidR="007E26DA">
              <w:rPr>
                <w:rFonts w:ascii="Century Gothic" w:eastAsia="SimSun" w:hAnsi="Century Gothic" w:cs="SimSun"/>
                <w:b/>
                <w:sz w:val="18"/>
                <w:szCs w:val="21"/>
              </w:rPr>
              <w:t>0</w:t>
            </w:r>
          </w:p>
        </w:tc>
      </w:tr>
      <w:tr w:rsidR="00645CD1" w14:paraId="10D5ECA4" w14:textId="77777777" w:rsidTr="00AE03FC">
        <w:trPr>
          <w:trHeight w:val="224"/>
        </w:trPr>
        <w:tc>
          <w:tcPr>
            <w:tcW w:w="8640" w:type="dxa"/>
            <w:vAlign w:val="center"/>
          </w:tcPr>
          <w:p w14:paraId="7C22B012" w14:textId="7557E14B" w:rsidR="00645CD1" w:rsidRPr="0004095A" w:rsidRDefault="00645CD1" w:rsidP="00645CD1">
            <w:pPr>
              <w:tabs>
                <w:tab w:val="left" w:pos="9570"/>
              </w:tabs>
              <w:rPr>
                <w:rFonts w:ascii="Century Gothic" w:eastAsia="SimSun" w:hAnsi="Century Gothic" w:cs="SimSun"/>
                <w:sz w:val="17"/>
                <w:szCs w:val="17"/>
              </w:rPr>
            </w:pPr>
            <w:r w:rsidRPr="0004095A">
              <w:rPr>
                <w:rFonts w:ascii="Century Gothic" w:hAnsi="Century Gothic" w:cs="Arial"/>
                <w:bCs/>
                <w:sz w:val="17"/>
                <w:szCs w:val="17"/>
              </w:rPr>
              <w:t xml:space="preserve">Additional Lunch / Dinner  </w:t>
            </w:r>
          </w:p>
        </w:tc>
        <w:tc>
          <w:tcPr>
            <w:tcW w:w="2430" w:type="dxa"/>
            <w:vAlign w:val="center"/>
          </w:tcPr>
          <w:p w14:paraId="290A7276" w14:textId="03C9D258" w:rsidR="00645CD1" w:rsidRPr="00C24BEC" w:rsidRDefault="0004095A" w:rsidP="00645CD1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8"/>
                <w:szCs w:val="21"/>
              </w:rPr>
              <w:t>RM 5</w:t>
            </w:r>
            <w:r w:rsidR="007E26DA">
              <w:rPr>
                <w:rFonts w:ascii="Century Gothic" w:eastAsia="SimSun" w:hAnsi="Century Gothic" w:cs="SimSun"/>
                <w:b/>
                <w:sz w:val="18"/>
                <w:szCs w:val="21"/>
              </w:rPr>
              <w:t>0</w:t>
            </w:r>
          </w:p>
        </w:tc>
      </w:tr>
    </w:tbl>
    <w:p w14:paraId="3C0B39F3" w14:textId="21778445" w:rsidR="00837143" w:rsidRPr="0004095A" w:rsidRDefault="00837143" w:rsidP="00837143">
      <w:pPr>
        <w:spacing w:after="0"/>
        <w:jc w:val="center"/>
        <w:rPr>
          <w:rFonts w:ascii="Century Gothic" w:hAnsi="Century Gothic"/>
          <w:sz w:val="4"/>
          <w:szCs w:val="4"/>
        </w:rPr>
      </w:pPr>
    </w:p>
    <w:p w14:paraId="65E8E3DA" w14:textId="77777777" w:rsidR="00645CD1" w:rsidRPr="00645CD1" w:rsidRDefault="00645CD1" w:rsidP="00837143">
      <w:pPr>
        <w:spacing w:after="0"/>
        <w:jc w:val="center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E00BFF" w:rsidRPr="00CC407E" w14:paraId="762BFE2B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6D47CA62" w14:textId="77777777" w:rsidR="00E00BFF" w:rsidRPr="00133FE0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2" w:name="_Hlk494885153"/>
            <w:r w:rsidRPr="00676663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E00BFF" w:rsidRPr="009E503D" w14:paraId="7A8466DF" w14:textId="77777777" w:rsidTr="009E503D">
        <w:trPr>
          <w:trHeight w:val="964"/>
        </w:trPr>
        <w:tc>
          <w:tcPr>
            <w:tcW w:w="11065" w:type="dxa"/>
            <w:shd w:val="clear" w:color="auto" w:fill="FBFFFB"/>
            <w:vAlign w:val="center"/>
          </w:tcPr>
          <w:p w14:paraId="10C2BF78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02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Nights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hotel accommodation with daily breakfast</w:t>
            </w:r>
          </w:p>
          <w:p w14:paraId="1A381E36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Round trip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airport &amp; sightseeing transfer</w:t>
            </w:r>
          </w:p>
          <w:p w14:paraId="75EBB942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All meals as per itinerary (</w:t>
            </w:r>
            <w:r w:rsidRPr="009E503D">
              <w:rPr>
                <w:rFonts w:ascii="Century Gothic" w:eastAsia="SimSun" w:hAnsi="Century Gothic" w:cs="SimSun" w:hint="eastAsia"/>
                <w:color w:val="0000FF"/>
                <w:kern w:val="2"/>
                <w:sz w:val="18"/>
              </w:rPr>
              <w:t>non halal or vegetarian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6F2F094B" w14:textId="77777777" w:rsidR="00E00BFF" w:rsidRPr="009E503D" w:rsidRDefault="00E00BFF" w:rsidP="00D7095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Sightseeing with tour guide &amp; entrance fee as mentioned in program tour (based on </w:t>
            </w: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  <w:highlight w:val="yellow"/>
              </w:rPr>
              <w:t>Private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  <w:highlight w:val="yellow"/>
              </w:rPr>
              <w:t xml:space="preserve"> coach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)</w:t>
            </w:r>
          </w:p>
        </w:tc>
      </w:tr>
      <w:tr w:rsidR="00E00BFF" w:rsidRPr="009E503D" w14:paraId="5A0C9EFD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69C58859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bookmarkStart w:id="3" w:name="_Hlk494885159"/>
            <w:bookmarkEnd w:id="2"/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Term &amp; Conditional :-</w:t>
            </w:r>
          </w:p>
        </w:tc>
      </w:tr>
      <w:tr w:rsidR="00E00BFF" w:rsidRPr="009E503D" w14:paraId="4C82CD46" w14:textId="77777777" w:rsidTr="004E2412">
        <w:trPr>
          <w:trHeight w:val="510"/>
        </w:trPr>
        <w:tc>
          <w:tcPr>
            <w:tcW w:w="11065" w:type="dxa"/>
            <w:shd w:val="clear" w:color="auto" w:fill="auto"/>
            <w:vAlign w:val="center"/>
          </w:tcPr>
          <w:p w14:paraId="313C35E4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i/>
                <w:color w:val="FF0000"/>
                <w:sz w:val="18"/>
                <w:highlight w:val="green"/>
                <w:bdr w:val="single" w:sz="4" w:space="0" w:color="auto"/>
              </w:rPr>
              <w:t>Surcharge</w:t>
            </w:r>
            <w:r w:rsidRPr="009E503D">
              <w:rPr>
                <w:rFonts w:ascii="Century Gothic" w:eastAsia="SimSun" w:hAnsi="Century Gothic" w:cs="SimSun"/>
                <w:i/>
                <w:sz w:val="18"/>
                <w:highlight w:val="green"/>
                <w:bdr w:val="single" w:sz="4" w:space="0" w:color="auto"/>
              </w:rPr>
              <w:t xml:space="preserve"> </w:t>
            </w:r>
            <w:r w:rsidRPr="009E503D">
              <w:rPr>
                <w:rFonts w:ascii="Century Gothic" w:eastAsia="SimSun" w:hAnsi="Century Gothic" w:cs="SimSun"/>
                <w:sz w:val="18"/>
                <w:highlight w:val="green"/>
                <w:bdr w:val="single" w:sz="4" w:space="0" w:color="auto"/>
              </w:rPr>
              <w:t>:</w:t>
            </w:r>
            <w:r w:rsidRPr="009E503D">
              <w:rPr>
                <w:rFonts w:ascii="Century Gothic" w:eastAsia="SimSun" w:hAnsi="Century Gothic" w:cs="SimSun"/>
                <w:sz w:val="18"/>
              </w:rPr>
              <w:t xml:space="preserve"> An additional surcharge will be imposed for the following:</w:t>
            </w:r>
          </w:p>
          <w:p w14:paraId="17B316EA" w14:textId="77777777" w:rsidR="00E00BFF" w:rsidRPr="009E503D" w:rsidRDefault="00E00BFF" w:rsidP="00D7095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sz w:val="18"/>
              </w:rPr>
              <w:t xml:space="preserve">Infant (Below </w:t>
            </w:r>
            <w:proofErr w:type="gramStart"/>
            <w:r w:rsidRPr="009E503D">
              <w:rPr>
                <w:rFonts w:ascii="Century Gothic" w:eastAsia="SimSun" w:hAnsi="Century Gothic" w:cs="SimSun"/>
                <w:b/>
                <w:sz w:val="18"/>
              </w:rPr>
              <w:t>24Months )</w:t>
            </w:r>
            <w:proofErr w:type="gramEnd"/>
            <w:r w:rsidRPr="009E503D">
              <w:rPr>
                <w:rFonts w:ascii="Century Gothic" w:eastAsia="SimSun" w:hAnsi="Century Gothic" w:cs="SimSun"/>
                <w:sz w:val="18"/>
              </w:rPr>
              <w:t xml:space="preserve"> - Only pay for Tipping.</w:t>
            </w:r>
          </w:p>
        </w:tc>
      </w:tr>
      <w:tr w:rsidR="00E00BFF" w:rsidRPr="009E503D" w14:paraId="00345C7E" w14:textId="77777777" w:rsidTr="00676663">
        <w:trPr>
          <w:trHeight w:val="227"/>
        </w:trPr>
        <w:tc>
          <w:tcPr>
            <w:tcW w:w="11065" w:type="dxa"/>
            <w:shd w:val="clear" w:color="auto" w:fill="99FF99"/>
            <w:vAlign w:val="center"/>
          </w:tcPr>
          <w:p w14:paraId="5109CE18" w14:textId="77777777" w:rsidR="00E00BFF" w:rsidRPr="009E503D" w:rsidRDefault="00E00BFF" w:rsidP="00D7095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>Remark :-</w:t>
            </w:r>
          </w:p>
        </w:tc>
      </w:tr>
      <w:tr w:rsidR="00E00BFF" w:rsidRPr="009E503D" w14:paraId="3C9A54AB" w14:textId="77777777" w:rsidTr="0004095A">
        <w:trPr>
          <w:trHeight w:val="1466"/>
        </w:trPr>
        <w:tc>
          <w:tcPr>
            <w:tcW w:w="11065" w:type="dxa"/>
            <w:shd w:val="clear" w:color="auto" w:fill="FBFFFB"/>
            <w:vAlign w:val="center"/>
          </w:tcPr>
          <w:p w14:paraId="1F0AC2CB" w14:textId="09675C87" w:rsidR="00E00BFF" w:rsidRPr="00645CD1" w:rsidRDefault="00645CD1" w:rsidP="00645CD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Minimum 02paxs per booking.</w:t>
            </w:r>
            <w:r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E00BFF" w:rsidRPr="00645CD1">
              <w:rPr>
                <w:rFonts w:ascii="Century Gothic" w:eastAsia="SimSun" w:hAnsi="Century Gothic" w:cs="SimSun"/>
                <w:kern w:val="2"/>
                <w:sz w:val="18"/>
              </w:rPr>
              <w:t xml:space="preserve">Only Valid for </w:t>
            </w:r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Malaysia </w:t>
            </w:r>
            <w:proofErr w:type="spellStart"/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>Market</w:t>
            </w:r>
            <w:r w:rsidR="00E00BFF" w:rsidRPr="00645CD1">
              <w:rPr>
                <w:rFonts w:ascii="Century Gothic" w:eastAsia="SimSun" w:hAnsi="Century Gothic" w:cs="SimSun"/>
                <w:kern w:val="2"/>
                <w:sz w:val="18"/>
              </w:rPr>
              <w:t>.</w:t>
            </w:r>
            <w:r w:rsidR="00E00BFF" w:rsidRPr="00645CD1">
              <w:rPr>
                <w:rFonts w:ascii="Century Gothic" w:eastAsia="SimSun" w:hAnsi="Century Gothic" w:cs="SimSun" w:hint="eastAsia"/>
                <w:kern w:val="2"/>
                <w:sz w:val="18"/>
              </w:rPr>
              <w:t>The</w:t>
            </w:r>
            <w:proofErr w:type="spellEnd"/>
            <w:r w:rsidR="00E00BFF" w:rsidRPr="00645CD1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tour is based on </w:t>
            </w:r>
            <w:r w:rsidR="00E00BFF" w:rsidRPr="00645CD1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="00E00BFF" w:rsidRPr="00645CD1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="00E00BFF" w:rsidRPr="00645CD1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Coach.</w:t>
            </w:r>
          </w:p>
          <w:p w14:paraId="70957F66" w14:textId="77777777" w:rsidR="00EE475D" w:rsidRPr="00DA29E0" w:rsidRDefault="00EE475D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</w:pP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</w:rPr>
              <w:t xml:space="preserve">High </w:t>
            </w:r>
            <w:r w:rsidRPr="00DA29E0">
              <w:rPr>
                <w:rFonts w:ascii="Century Gothic" w:eastAsia="SimSun" w:hAnsi="Century Gothic" w:cs="SimSun" w:hint="eastAsia"/>
                <w:kern w:val="2"/>
                <w:sz w:val="18"/>
                <w:highlight w:val="yellow"/>
                <w:lang w:eastAsia="zh-CN"/>
              </w:rPr>
              <w:t xml:space="preserve">season and </w:t>
            </w:r>
            <w:r w:rsidRPr="00DA29E0">
              <w:rPr>
                <w:rFonts w:ascii="Century Gothic" w:eastAsia="SimSun" w:hAnsi="Century Gothic" w:cs="SimSun"/>
                <w:kern w:val="2"/>
                <w:sz w:val="18"/>
                <w:highlight w:val="yellow"/>
                <w:lang w:eastAsia="zh-CN"/>
              </w:rPr>
              <w:t>Long weekend will be surcharge (if applicable).</w:t>
            </w:r>
          </w:p>
          <w:p w14:paraId="32456E82" w14:textId="154CE2E9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General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travel period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: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01 </w:t>
            </w:r>
            <w:r w:rsidR="00AE03FC">
              <w:rPr>
                <w:rFonts w:ascii="Century Gothic" w:eastAsia="SimSun" w:hAnsi="Century Gothic" w:cs="SimSun"/>
                <w:b/>
                <w:kern w:val="2"/>
                <w:sz w:val="18"/>
              </w:rPr>
              <w:t>Apr 2019</w:t>
            </w:r>
            <w:r w:rsidR="00356614" w:rsidRPr="009E503D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until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31 </w:t>
            </w:r>
            <w:r w:rsidR="00AE03FC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( Travel </w:t>
            </w:r>
            <w:r w:rsidRPr="009E503D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 xml:space="preserve">date must completed by 31 </w:t>
            </w:r>
            <w:r w:rsidR="00AE03FC">
              <w:rPr>
                <w:rFonts w:ascii="Century Gothic" w:eastAsia="SimSun" w:hAnsi="Century Gothic" w:cs="SimSun"/>
                <w:b/>
                <w:kern w:val="2"/>
                <w:sz w:val="18"/>
              </w:rPr>
              <w:t>Oct</w:t>
            </w:r>
            <w:r w:rsidR="00837143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2019</w:t>
            </w: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)</w:t>
            </w:r>
          </w:p>
          <w:p w14:paraId="2CAD2DD8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No refund for any unused portion of this package or during tour</w:t>
            </w:r>
          </w:p>
          <w:p w14:paraId="0AC48F4A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sequence of the itinerary and meals is subject to change without notice by the local ground agency </w:t>
            </w:r>
          </w:p>
          <w:p w14:paraId="31B9B8DD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Rate are based on compulsory shopping stop.</w:t>
            </w:r>
          </w:p>
          <w:p w14:paraId="3CF5CBDB" w14:textId="77777777" w:rsidR="00E00BFF" w:rsidRPr="009E503D" w:rsidRDefault="00E00BFF" w:rsidP="00D7095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E503D">
              <w:rPr>
                <w:rFonts w:ascii="Century Gothic" w:eastAsia="SimSun" w:hAnsi="Century Gothic" w:cs="SimSun" w:hint="eastAsia"/>
                <w:kern w:val="2"/>
                <w:sz w:val="18"/>
              </w:rPr>
              <w:t>Any cancellation that made by clients for any unutilized services, unused tours or hotel rooms are non-refundable</w:t>
            </w:r>
          </w:p>
        </w:tc>
      </w:tr>
      <w:bookmarkEnd w:id="3"/>
    </w:tbl>
    <w:p w14:paraId="07AF023C" w14:textId="77777777" w:rsidR="00E00BFF" w:rsidRDefault="00E00BFF" w:rsidP="0004095A">
      <w:pPr>
        <w:spacing w:after="0"/>
        <w:rPr>
          <w:rFonts w:ascii="Century Gothic" w:hAnsi="Century Gothic"/>
          <w:sz w:val="20"/>
        </w:rPr>
      </w:pPr>
    </w:p>
    <w:sectPr w:rsidR="00E00BFF" w:rsidSect="0004095A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5BCA0" w14:textId="77777777" w:rsidR="00014B96" w:rsidRDefault="00014B96" w:rsidP="00876FB8">
      <w:pPr>
        <w:spacing w:after="0" w:line="240" w:lineRule="auto"/>
      </w:pPr>
      <w:r>
        <w:separator/>
      </w:r>
    </w:p>
  </w:endnote>
  <w:endnote w:type="continuationSeparator" w:id="0">
    <w:p w14:paraId="2CAC0AF4" w14:textId="77777777" w:rsidR="00014B96" w:rsidRDefault="00014B96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 w14:paraId="065A039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14CB7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5CF220C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 w14:paraId="688A2DB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647D061" w14:textId="77777777"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DD1F84F" w14:textId="68C83044" w:rsidR="00676663" w:rsidRPr="00E00BFF" w:rsidRDefault="00676663" w:rsidP="00676663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E00BFF">
            <w:rPr>
              <w:rFonts w:ascii="Century Gothic" w:hAnsi="Century Gothic"/>
              <w:i/>
              <w:sz w:val="16"/>
            </w:rPr>
            <w:t xml:space="preserve">Updated : </w:t>
          </w:r>
          <w:r w:rsidR="00AE03FC">
            <w:rPr>
              <w:rFonts w:ascii="Century Gothic" w:hAnsi="Century Gothic"/>
              <w:i/>
              <w:sz w:val="16"/>
            </w:rPr>
            <w:t>25APR19</w:t>
          </w:r>
        </w:p>
        <w:p w14:paraId="4C11F8FF" w14:textId="5E20277C"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E03F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8D8F1" w14:textId="77777777"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36AF" w14:textId="77777777" w:rsidR="00014B96" w:rsidRDefault="00014B96" w:rsidP="00876FB8">
      <w:pPr>
        <w:spacing w:after="0" w:line="240" w:lineRule="auto"/>
      </w:pPr>
      <w:r>
        <w:separator/>
      </w:r>
    </w:p>
  </w:footnote>
  <w:footnote w:type="continuationSeparator" w:id="0">
    <w:p w14:paraId="6B3F31F9" w14:textId="77777777" w:rsidR="00014B96" w:rsidRDefault="00014B96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2841" w14:textId="77777777"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35422" wp14:editId="63DF5166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2A6FA" w14:textId="77777777"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E03F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35422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0942A6FA" w14:textId="77777777"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E03FC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14:paraId="67E11A81" w14:textId="77777777"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Wisma Mutiara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Kelang,53200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Office:603-4031 9292</w:t>
    </w:r>
  </w:p>
  <w:p w14:paraId="41C2BF59" w14:textId="77777777"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14B96"/>
    <w:rsid w:val="0003047E"/>
    <w:rsid w:val="0004095A"/>
    <w:rsid w:val="0005486F"/>
    <w:rsid w:val="000B330A"/>
    <w:rsid w:val="00132884"/>
    <w:rsid w:val="001629B3"/>
    <w:rsid w:val="001C7343"/>
    <w:rsid w:val="002256AA"/>
    <w:rsid w:val="00281A85"/>
    <w:rsid w:val="00295B0B"/>
    <w:rsid w:val="00356614"/>
    <w:rsid w:val="0043109E"/>
    <w:rsid w:val="0049619E"/>
    <w:rsid w:val="004C201D"/>
    <w:rsid w:val="004E2412"/>
    <w:rsid w:val="005E1E60"/>
    <w:rsid w:val="00641492"/>
    <w:rsid w:val="00645CD1"/>
    <w:rsid w:val="00663C20"/>
    <w:rsid w:val="00676663"/>
    <w:rsid w:val="00796142"/>
    <w:rsid w:val="007E26DA"/>
    <w:rsid w:val="00837143"/>
    <w:rsid w:val="008610DE"/>
    <w:rsid w:val="00876FB8"/>
    <w:rsid w:val="008A4AB0"/>
    <w:rsid w:val="00977E81"/>
    <w:rsid w:val="009926F6"/>
    <w:rsid w:val="009B18CB"/>
    <w:rsid w:val="009D38AC"/>
    <w:rsid w:val="009E503D"/>
    <w:rsid w:val="00A4030D"/>
    <w:rsid w:val="00AE03FC"/>
    <w:rsid w:val="00AF056A"/>
    <w:rsid w:val="00B54B6A"/>
    <w:rsid w:val="00B764E2"/>
    <w:rsid w:val="00BE26DC"/>
    <w:rsid w:val="00C061AC"/>
    <w:rsid w:val="00C26AEA"/>
    <w:rsid w:val="00C87B44"/>
    <w:rsid w:val="00D37AE1"/>
    <w:rsid w:val="00D8798F"/>
    <w:rsid w:val="00DA0C00"/>
    <w:rsid w:val="00DA29E0"/>
    <w:rsid w:val="00DB2C5A"/>
    <w:rsid w:val="00E00BFF"/>
    <w:rsid w:val="00E04C9C"/>
    <w:rsid w:val="00EE475D"/>
    <w:rsid w:val="00F02E99"/>
    <w:rsid w:val="00F70427"/>
    <w:rsid w:val="00FB609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4094E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I-3JKT_3D Jakarta Free &amp; Easy (GV2)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I-3JKT_3D Jakarta Free &amp; Easy (GV2)</dc:title>
  <dc:subject/>
  <dc:creator>Hito Holidays</dc:creator>
  <cp:keywords/>
  <dc:description/>
  <cp:lastModifiedBy>Hito Holidays</cp:lastModifiedBy>
  <cp:revision>2</cp:revision>
  <cp:lastPrinted>2017-10-03T06:45:00Z</cp:lastPrinted>
  <dcterms:created xsi:type="dcterms:W3CDTF">2019-04-25T04:15:00Z</dcterms:created>
  <dcterms:modified xsi:type="dcterms:W3CDTF">2019-04-25T04:15:00Z</dcterms:modified>
</cp:coreProperties>
</file>